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561" w:rsidRDefault="00FA315F">
      <w:pPr>
        <w:pStyle w:val="a4"/>
      </w:pPr>
      <w:r>
        <w:rPr>
          <w:color w:val="242424"/>
        </w:rPr>
        <w:t>Аннотация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к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рабочей</w:t>
      </w:r>
      <w:r>
        <w:rPr>
          <w:color w:val="242424"/>
          <w:spacing w:val="1"/>
        </w:rPr>
        <w:t xml:space="preserve"> </w:t>
      </w:r>
      <w:r>
        <w:rPr>
          <w:color w:val="242424"/>
        </w:rPr>
        <w:t>программе</w:t>
      </w:r>
      <w:r>
        <w:rPr>
          <w:color w:val="242424"/>
          <w:spacing w:val="-7"/>
        </w:rPr>
        <w:t xml:space="preserve"> </w:t>
      </w:r>
      <w:r>
        <w:rPr>
          <w:color w:val="242424"/>
        </w:rPr>
        <w:t xml:space="preserve">по </w:t>
      </w:r>
      <w:r>
        <w:rPr>
          <w:color w:val="242424"/>
          <w:spacing w:val="-2"/>
        </w:rPr>
        <w:t>музыке</w:t>
      </w:r>
    </w:p>
    <w:p w:rsidR="00B86561" w:rsidRDefault="00FA315F">
      <w:pPr>
        <w:pStyle w:val="a3"/>
        <w:spacing w:line="275" w:lineRule="exact"/>
        <w:ind w:left="1547"/>
      </w:pPr>
      <w:r>
        <w:rPr>
          <w:color w:val="242424"/>
        </w:rPr>
        <w:t>Уровень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образования: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основное</w:t>
      </w:r>
      <w:r>
        <w:rPr>
          <w:color w:val="242424"/>
          <w:spacing w:val="51"/>
        </w:rPr>
        <w:t xml:space="preserve"> </w:t>
      </w:r>
      <w:r>
        <w:rPr>
          <w:color w:val="242424"/>
        </w:rPr>
        <w:t>общее</w:t>
      </w:r>
      <w:r>
        <w:rPr>
          <w:color w:val="242424"/>
          <w:spacing w:val="54"/>
        </w:rPr>
        <w:t xml:space="preserve"> </w:t>
      </w:r>
      <w:r>
        <w:rPr>
          <w:color w:val="242424"/>
        </w:rPr>
        <w:t>образование,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5-8</w:t>
      </w:r>
      <w:r>
        <w:rPr>
          <w:color w:val="242424"/>
          <w:spacing w:val="-4"/>
        </w:rPr>
        <w:t xml:space="preserve"> </w:t>
      </w:r>
      <w:r>
        <w:rPr>
          <w:color w:val="242424"/>
          <w:spacing w:val="-2"/>
        </w:rPr>
        <w:t>классы</w:t>
      </w:r>
    </w:p>
    <w:p w:rsidR="00B86561" w:rsidRDefault="00B86561">
      <w:pPr>
        <w:pStyle w:val="a3"/>
        <w:spacing w:before="9"/>
        <w:rPr>
          <w:sz w:val="25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8"/>
        <w:gridCol w:w="8650"/>
      </w:tblGrid>
      <w:tr w:rsidR="00B86561">
        <w:trPr>
          <w:trHeight w:val="1269"/>
        </w:trPr>
        <w:tc>
          <w:tcPr>
            <w:tcW w:w="2408" w:type="dxa"/>
          </w:tcPr>
          <w:p w:rsidR="00B86561" w:rsidRDefault="00FA315F">
            <w:pPr>
              <w:pStyle w:val="TableParagraph"/>
              <w:ind w:right="791"/>
              <w:rPr>
                <w:sz w:val="24"/>
              </w:rPr>
            </w:pPr>
            <w:r>
              <w:rPr>
                <w:color w:val="242424"/>
                <w:spacing w:val="-2"/>
                <w:sz w:val="24"/>
              </w:rPr>
              <w:t>Наименование программы</w:t>
            </w:r>
          </w:p>
        </w:tc>
        <w:tc>
          <w:tcPr>
            <w:tcW w:w="8650" w:type="dxa"/>
          </w:tcPr>
          <w:p w:rsidR="00B86561" w:rsidRDefault="00FA315F" w:rsidP="00570948">
            <w:pPr>
              <w:pStyle w:val="TableParagraph"/>
              <w:spacing w:line="276" w:lineRule="auto"/>
              <w:ind w:left="54"/>
              <w:rPr>
                <w:sz w:val="24"/>
              </w:rPr>
            </w:pPr>
            <w:r>
              <w:rPr>
                <w:color w:val="242424"/>
                <w:sz w:val="24"/>
              </w:rPr>
              <w:t>Рабочая программа по музыке муниципального бюджетного образовательного учреждения</w:t>
            </w:r>
            <w:r w:rsidR="00570948">
              <w:rPr>
                <w:color w:val="242424"/>
                <w:spacing w:val="-3"/>
                <w:sz w:val="24"/>
              </w:rPr>
              <w:t xml:space="preserve">" </w:t>
            </w:r>
            <w:proofErr w:type="spellStart"/>
            <w:r w:rsidR="00570948">
              <w:rPr>
                <w:color w:val="242424"/>
                <w:spacing w:val="-3"/>
                <w:sz w:val="24"/>
              </w:rPr>
              <w:t>Шушмабашская</w:t>
            </w:r>
            <w:proofErr w:type="spellEnd"/>
            <w:r w:rsidR="00570948">
              <w:rPr>
                <w:color w:val="242424"/>
                <w:spacing w:val="-3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средняя</w:t>
            </w:r>
            <w:r>
              <w:rPr>
                <w:color w:val="242424"/>
                <w:spacing w:val="-7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общеобразовательная</w:t>
            </w:r>
            <w:r>
              <w:rPr>
                <w:color w:val="242424"/>
                <w:spacing w:val="-7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школа</w:t>
            </w:r>
            <w:r>
              <w:rPr>
                <w:color w:val="242424"/>
                <w:spacing w:val="-8"/>
                <w:sz w:val="24"/>
              </w:rPr>
              <w:t xml:space="preserve"> </w:t>
            </w:r>
            <w:r w:rsidR="00570948">
              <w:rPr>
                <w:color w:val="242424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 xml:space="preserve">» </w:t>
            </w:r>
            <w:r w:rsidR="00570948">
              <w:rPr>
                <w:color w:val="242424"/>
                <w:sz w:val="24"/>
              </w:rPr>
              <w:t xml:space="preserve">Арского </w:t>
            </w:r>
            <w:r>
              <w:rPr>
                <w:color w:val="242424"/>
                <w:sz w:val="24"/>
              </w:rPr>
              <w:t>муниципального района</w:t>
            </w:r>
            <w:r w:rsidR="00570948">
              <w:rPr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Республики</w:t>
            </w:r>
            <w:r>
              <w:rPr>
                <w:color w:val="242424"/>
                <w:spacing w:val="-3"/>
                <w:sz w:val="24"/>
              </w:rPr>
              <w:t xml:space="preserve"> </w:t>
            </w:r>
            <w:r>
              <w:rPr>
                <w:color w:val="242424"/>
                <w:spacing w:val="-2"/>
                <w:sz w:val="24"/>
              </w:rPr>
              <w:t>Татарстан</w:t>
            </w:r>
          </w:p>
        </w:tc>
      </w:tr>
      <w:tr w:rsidR="00B86561">
        <w:trPr>
          <w:trHeight w:val="830"/>
        </w:trPr>
        <w:tc>
          <w:tcPr>
            <w:tcW w:w="2408" w:type="dxa"/>
          </w:tcPr>
          <w:p w:rsidR="00B86561" w:rsidRDefault="00FA315F">
            <w:pPr>
              <w:pStyle w:val="TableParagraph"/>
              <w:spacing w:line="232" w:lineRule="auto"/>
              <w:ind w:right="791"/>
              <w:rPr>
                <w:sz w:val="24"/>
              </w:rPr>
            </w:pPr>
            <w:r>
              <w:rPr>
                <w:color w:val="242424"/>
                <w:spacing w:val="-2"/>
                <w:sz w:val="24"/>
              </w:rPr>
              <w:t>Основной разработчик</w:t>
            </w:r>
          </w:p>
          <w:p w:rsidR="00B86561" w:rsidRDefault="00FA315F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color w:val="242424"/>
                <w:spacing w:val="-2"/>
                <w:sz w:val="24"/>
              </w:rPr>
              <w:t>программы</w:t>
            </w:r>
          </w:p>
        </w:tc>
        <w:tc>
          <w:tcPr>
            <w:tcW w:w="8650" w:type="dxa"/>
          </w:tcPr>
          <w:p w:rsidR="00B86561" w:rsidRDefault="00FA31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242424"/>
                <w:sz w:val="24"/>
              </w:rPr>
              <w:t xml:space="preserve">Учитель </w:t>
            </w:r>
            <w:r>
              <w:rPr>
                <w:color w:val="242424"/>
                <w:spacing w:val="-2"/>
                <w:sz w:val="24"/>
              </w:rPr>
              <w:t>музыки</w:t>
            </w:r>
          </w:p>
        </w:tc>
      </w:tr>
      <w:tr w:rsidR="00B86561">
        <w:trPr>
          <w:trHeight w:val="803"/>
        </w:trPr>
        <w:tc>
          <w:tcPr>
            <w:tcW w:w="2408" w:type="dxa"/>
          </w:tcPr>
          <w:p w:rsidR="00B86561" w:rsidRDefault="00FA315F">
            <w:pPr>
              <w:pStyle w:val="TableParagraph"/>
              <w:spacing w:line="230" w:lineRule="auto"/>
              <w:ind w:right="791"/>
              <w:rPr>
                <w:sz w:val="24"/>
              </w:rPr>
            </w:pPr>
            <w:proofErr w:type="spellStart"/>
            <w:r>
              <w:rPr>
                <w:color w:val="242424"/>
                <w:spacing w:val="-2"/>
                <w:sz w:val="24"/>
              </w:rPr>
              <w:t>Адресность</w:t>
            </w:r>
            <w:proofErr w:type="spellEnd"/>
            <w:r>
              <w:rPr>
                <w:color w:val="242424"/>
                <w:spacing w:val="-2"/>
                <w:sz w:val="24"/>
              </w:rPr>
              <w:t xml:space="preserve"> программы</w:t>
            </w:r>
          </w:p>
        </w:tc>
        <w:tc>
          <w:tcPr>
            <w:tcW w:w="8650" w:type="dxa"/>
          </w:tcPr>
          <w:p w:rsidR="00B86561" w:rsidRDefault="00FA315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color w:val="242424"/>
                <w:sz w:val="24"/>
              </w:rPr>
              <w:t>Программа</w:t>
            </w:r>
            <w:r>
              <w:rPr>
                <w:color w:val="242424"/>
                <w:spacing w:val="-1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адресована</w:t>
            </w:r>
            <w:r>
              <w:rPr>
                <w:color w:val="242424"/>
                <w:spacing w:val="-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учащимся</w:t>
            </w:r>
            <w:r>
              <w:rPr>
                <w:color w:val="242424"/>
                <w:spacing w:val="-6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5-8</w:t>
            </w:r>
            <w:r>
              <w:rPr>
                <w:color w:val="242424"/>
                <w:spacing w:val="-6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классов</w:t>
            </w:r>
            <w:r>
              <w:rPr>
                <w:color w:val="242424"/>
                <w:spacing w:val="-3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МБОУ</w:t>
            </w:r>
            <w:r>
              <w:rPr>
                <w:color w:val="242424"/>
                <w:spacing w:val="2"/>
                <w:sz w:val="24"/>
              </w:rPr>
              <w:t xml:space="preserve"> </w:t>
            </w:r>
            <w:r w:rsidR="00570948">
              <w:rPr>
                <w:color w:val="242424"/>
                <w:spacing w:val="-3"/>
                <w:sz w:val="24"/>
              </w:rPr>
              <w:t xml:space="preserve">" </w:t>
            </w:r>
            <w:proofErr w:type="spellStart"/>
            <w:r w:rsidR="00570948">
              <w:rPr>
                <w:color w:val="242424"/>
                <w:spacing w:val="-3"/>
                <w:sz w:val="24"/>
              </w:rPr>
              <w:t>Шушмабашская</w:t>
            </w:r>
            <w:proofErr w:type="spellEnd"/>
            <w:r w:rsidR="00570948">
              <w:rPr>
                <w:color w:val="242424"/>
                <w:spacing w:val="-3"/>
                <w:sz w:val="24"/>
              </w:rPr>
              <w:t xml:space="preserve"> </w:t>
            </w:r>
            <w:r w:rsidR="00570948">
              <w:rPr>
                <w:color w:val="242424"/>
                <w:sz w:val="24"/>
              </w:rPr>
              <w:t>средняя</w:t>
            </w:r>
            <w:r w:rsidR="00570948">
              <w:rPr>
                <w:color w:val="242424"/>
                <w:spacing w:val="-7"/>
                <w:sz w:val="24"/>
              </w:rPr>
              <w:t xml:space="preserve"> </w:t>
            </w:r>
            <w:r w:rsidR="00570948">
              <w:rPr>
                <w:color w:val="242424"/>
                <w:sz w:val="24"/>
              </w:rPr>
              <w:t>общеобразовательная</w:t>
            </w:r>
            <w:r w:rsidR="00570948">
              <w:rPr>
                <w:color w:val="242424"/>
                <w:spacing w:val="-7"/>
                <w:sz w:val="24"/>
              </w:rPr>
              <w:t xml:space="preserve"> </w:t>
            </w:r>
            <w:r w:rsidR="00570948">
              <w:rPr>
                <w:color w:val="242424"/>
                <w:sz w:val="24"/>
              </w:rPr>
              <w:t>школа  Арского муниципального района</w:t>
            </w:r>
            <w:r w:rsidR="00570948">
              <w:rPr>
                <w:sz w:val="24"/>
              </w:rPr>
              <w:t xml:space="preserve"> </w:t>
            </w:r>
            <w:r w:rsidR="00570948">
              <w:rPr>
                <w:color w:val="242424"/>
                <w:sz w:val="24"/>
              </w:rPr>
              <w:t>Республики</w:t>
            </w:r>
            <w:r w:rsidR="00570948">
              <w:rPr>
                <w:color w:val="242424"/>
                <w:spacing w:val="-3"/>
                <w:sz w:val="24"/>
              </w:rPr>
              <w:t xml:space="preserve"> </w:t>
            </w:r>
            <w:r w:rsidR="00570948">
              <w:rPr>
                <w:color w:val="242424"/>
                <w:spacing w:val="-2"/>
                <w:sz w:val="24"/>
              </w:rPr>
              <w:t>Татарстан</w:t>
            </w:r>
          </w:p>
        </w:tc>
      </w:tr>
      <w:tr w:rsidR="00B86561">
        <w:trPr>
          <w:trHeight w:val="827"/>
        </w:trPr>
        <w:tc>
          <w:tcPr>
            <w:tcW w:w="2408" w:type="dxa"/>
          </w:tcPr>
          <w:p w:rsidR="00B86561" w:rsidRDefault="00FA315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242424"/>
                <w:spacing w:val="-5"/>
                <w:sz w:val="24"/>
              </w:rPr>
              <w:t>УМК</w:t>
            </w:r>
          </w:p>
        </w:tc>
        <w:tc>
          <w:tcPr>
            <w:tcW w:w="8650" w:type="dxa"/>
          </w:tcPr>
          <w:p w:rsidR="00B86561" w:rsidRDefault="00FA31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Реализуется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УМК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proofErr w:type="gramEnd"/>
            <w:r>
              <w:rPr>
                <w:sz w:val="24"/>
              </w:rPr>
              <w:t>Д.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Крицкая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Сергеева,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Т.С. </w:t>
            </w:r>
            <w:proofErr w:type="spellStart"/>
            <w:r>
              <w:rPr>
                <w:sz w:val="24"/>
              </w:rPr>
              <w:t>Шмагина</w:t>
            </w:r>
            <w:proofErr w:type="spellEnd"/>
            <w:r>
              <w:rPr>
                <w:sz w:val="24"/>
              </w:rPr>
              <w:t>. Учебник для общеобразовательных учреждений</w:t>
            </w:r>
            <w:proofErr w:type="gramStart"/>
            <w:r>
              <w:rPr>
                <w:sz w:val="24"/>
              </w:rPr>
              <w:t xml:space="preserve">.. </w:t>
            </w:r>
            <w:proofErr w:type="gramEnd"/>
            <w:r>
              <w:rPr>
                <w:sz w:val="24"/>
              </w:rPr>
              <w:t>Москва.</w:t>
            </w:r>
          </w:p>
          <w:p w:rsidR="00B86561" w:rsidRDefault="00FA31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«Просвещение».</w:t>
            </w:r>
          </w:p>
        </w:tc>
      </w:tr>
      <w:tr w:rsidR="00B86561">
        <w:trPr>
          <w:trHeight w:val="1656"/>
        </w:trPr>
        <w:tc>
          <w:tcPr>
            <w:tcW w:w="2408" w:type="dxa"/>
          </w:tcPr>
          <w:p w:rsidR="00B86561" w:rsidRDefault="00FA315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color w:val="242424"/>
                <w:sz w:val="24"/>
              </w:rPr>
              <w:t>Основа</w:t>
            </w:r>
            <w:r>
              <w:rPr>
                <w:color w:val="242424"/>
                <w:spacing w:val="-9"/>
                <w:sz w:val="24"/>
              </w:rPr>
              <w:t xml:space="preserve"> </w:t>
            </w:r>
            <w:r>
              <w:rPr>
                <w:color w:val="242424"/>
                <w:spacing w:val="-2"/>
                <w:sz w:val="24"/>
              </w:rPr>
              <w:t>программы</w:t>
            </w:r>
          </w:p>
        </w:tc>
        <w:tc>
          <w:tcPr>
            <w:tcW w:w="8650" w:type="dxa"/>
          </w:tcPr>
          <w:p w:rsidR="00B86561" w:rsidRDefault="00FA315F">
            <w:pPr>
              <w:pStyle w:val="TableParagraph"/>
              <w:rPr>
                <w:sz w:val="24"/>
              </w:rPr>
            </w:pPr>
            <w:r>
              <w:rPr>
                <w:color w:val="242424"/>
                <w:sz w:val="24"/>
              </w:rPr>
              <w:t>Рабочая программа по музыке для 5—8 классов составлена на основе Фундаментального</w:t>
            </w:r>
            <w:r>
              <w:rPr>
                <w:color w:val="242424"/>
                <w:spacing w:val="-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ядра</w:t>
            </w:r>
            <w:r>
              <w:rPr>
                <w:color w:val="242424"/>
                <w:spacing w:val="-6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содержания</w:t>
            </w:r>
            <w:r>
              <w:rPr>
                <w:color w:val="242424"/>
                <w:spacing w:val="-3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общего</w:t>
            </w:r>
            <w:r>
              <w:rPr>
                <w:color w:val="242424"/>
                <w:spacing w:val="-10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образования</w:t>
            </w:r>
            <w:r>
              <w:rPr>
                <w:color w:val="242424"/>
                <w:spacing w:val="-6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и</w:t>
            </w:r>
            <w:r>
              <w:rPr>
                <w:color w:val="242424"/>
                <w:spacing w:val="-9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Требований</w:t>
            </w:r>
            <w:r>
              <w:rPr>
                <w:color w:val="242424"/>
                <w:spacing w:val="-6"/>
                <w:sz w:val="24"/>
              </w:rPr>
              <w:t xml:space="preserve"> </w:t>
            </w:r>
            <w:proofErr w:type="gramStart"/>
            <w:r>
              <w:rPr>
                <w:color w:val="242424"/>
                <w:sz w:val="24"/>
              </w:rPr>
              <w:t>к</w:t>
            </w:r>
            <w:proofErr w:type="gramEnd"/>
          </w:p>
          <w:p w:rsidR="00B86561" w:rsidRDefault="00FA315F">
            <w:pPr>
              <w:pStyle w:val="TableParagraph"/>
              <w:spacing w:line="270" w:lineRule="atLeast"/>
              <w:ind w:right="32"/>
              <w:rPr>
                <w:sz w:val="24"/>
              </w:rPr>
            </w:pPr>
            <w:r>
              <w:rPr>
                <w:color w:val="242424"/>
                <w:sz w:val="24"/>
              </w:rPr>
              <w:t>результатам</w:t>
            </w:r>
            <w:r>
              <w:rPr>
                <w:color w:val="242424"/>
                <w:spacing w:val="-10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основного</w:t>
            </w:r>
            <w:r>
              <w:rPr>
                <w:color w:val="242424"/>
                <w:spacing w:val="-9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общего</w:t>
            </w:r>
            <w:r>
              <w:rPr>
                <w:color w:val="242424"/>
                <w:spacing w:val="-9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образования,</w:t>
            </w:r>
            <w:r>
              <w:rPr>
                <w:color w:val="242424"/>
                <w:spacing w:val="-9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представленных</w:t>
            </w:r>
            <w:r>
              <w:rPr>
                <w:color w:val="242424"/>
                <w:spacing w:val="-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в</w:t>
            </w:r>
            <w:r>
              <w:rPr>
                <w:color w:val="242424"/>
                <w:spacing w:val="-10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 xml:space="preserve">Федеральном государственном образовательном стандарте, </w:t>
            </w:r>
            <w:r>
              <w:rPr>
                <w:sz w:val="24"/>
              </w:rPr>
              <w:t xml:space="preserve">Примерной </w:t>
            </w:r>
            <w:r>
              <w:rPr>
                <w:sz w:val="24"/>
              </w:rPr>
              <w:t>основной образовательной программы основного общего образования по учебному предмету «Музыка».</w:t>
            </w:r>
          </w:p>
        </w:tc>
      </w:tr>
      <w:tr w:rsidR="00B86561">
        <w:trPr>
          <w:trHeight w:val="6624"/>
        </w:trPr>
        <w:tc>
          <w:tcPr>
            <w:tcW w:w="2408" w:type="dxa"/>
          </w:tcPr>
          <w:p w:rsidR="00B86561" w:rsidRDefault="00FA315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242424"/>
                <w:sz w:val="24"/>
              </w:rPr>
              <w:t>Цель</w:t>
            </w:r>
            <w:r>
              <w:rPr>
                <w:color w:val="242424"/>
                <w:spacing w:val="-5"/>
                <w:sz w:val="24"/>
              </w:rPr>
              <w:t xml:space="preserve"> </w:t>
            </w:r>
            <w:r>
              <w:rPr>
                <w:color w:val="242424"/>
                <w:spacing w:val="-2"/>
                <w:sz w:val="24"/>
              </w:rPr>
              <w:t>программы</w:t>
            </w:r>
          </w:p>
        </w:tc>
        <w:tc>
          <w:tcPr>
            <w:tcW w:w="8650" w:type="dxa"/>
          </w:tcPr>
          <w:p w:rsidR="00B86561" w:rsidRDefault="00FA315F">
            <w:pPr>
              <w:pStyle w:val="TableParagraph"/>
              <w:ind w:left="4" w:right="101" w:firstLine="60"/>
              <w:jc w:val="both"/>
              <w:rPr>
                <w:sz w:val="24"/>
              </w:rPr>
            </w:pPr>
            <w:r>
              <w:rPr>
                <w:color w:val="FF0000"/>
                <w:sz w:val="24"/>
              </w:rPr>
              <w:t>-</w:t>
            </w:r>
            <w:r>
              <w:rPr>
                <w:sz w:val="24"/>
              </w:rPr>
              <w:t>понимание специфики музыки как вида искусства и ее значения в жизни человека и общества;</w:t>
            </w:r>
          </w:p>
          <w:p w:rsidR="00B86561" w:rsidRDefault="00FA315F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-размышление о знакомом музыкальном произведении, высказывание суждений об основной идее, средствах ее воплощения, интонационных особенностях, жанре, исполнителях</w:t>
            </w:r>
            <w:r>
              <w:rPr>
                <w:color w:val="FF0000"/>
                <w:sz w:val="24"/>
              </w:rPr>
              <w:t>;</w:t>
            </w:r>
          </w:p>
          <w:p w:rsidR="00B86561" w:rsidRDefault="00FA315F">
            <w:pPr>
              <w:pStyle w:val="TableParagraph"/>
              <w:ind w:left="-6" w:right="88" w:firstLine="1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-распознавание художественного направления, стилей и жанров классической и </w:t>
            </w:r>
            <w:proofErr w:type="spellStart"/>
            <w:r>
              <w:rPr>
                <w:sz w:val="24"/>
              </w:rPr>
              <w:t>овременной</w:t>
            </w:r>
            <w:proofErr w:type="spellEnd"/>
            <w:r>
              <w:rPr>
                <w:sz w:val="24"/>
              </w:rPr>
              <w:t xml:space="preserve"> музыки, особенностей их музыкального языка и музыкальной </w:t>
            </w:r>
            <w:proofErr w:type="spellStart"/>
            <w:r>
              <w:rPr>
                <w:spacing w:val="-2"/>
                <w:sz w:val="24"/>
              </w:rPr>
              <w:t>раматургии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B86561" w:rsidRDefault="00FA315F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-творческое интерпретирование содержания музыкального произведения 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пении;</w:t>
            </w:r>
          </w:p>
          <w:p w:rsidR="00B86561" w:rsidRDefault="00FA315F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-использование приобретенных знаний и умений в практической деятельности и повседневной жизни (в том числе в т</w:t>
            </w:r>
            <w:r>
              <w:rPr>
                <w:sz w:val="24"/>
              </w:rPr>
              <w:t>ворческой и сценической);</w:t>
            </w:r>
          </w:p>
          <w:p w:rsidR="00B86561" w:rsidRDefault="00FA315F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ind w:right="-15" w:firstLine="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эпох,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стилевых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направлений русской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стилевые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черт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музыкально </w:t>
            </w:r>
            <w:r>
              <w:rPr>
                <w:spacing w:val="-2"/>
                <w:sz w:val="24"/>
              </w:rPr>
              <w:t>школы;</w:t>
            </w:r>
          </w:p>
          <w:p w:rsidR="00B86561" w:rsidRDefault="00FA315F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-определение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эпох,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стилевых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направлений национальных школ в </w:t>
            </w:r>
            <w:proofErr w:type="spellStart"/>
            <w:proofErr w:type="gramStart"/>
            <w:r>
              <w:rPr>
                <w:sz w:val="24"/>
              </w:rPr>
              <w:t>в</w:t>
            </w:r>
            <w:proofErr w:type="spellEnd"/>
            <w:proofErr w:type="gramEnd"/>
            <w:r>
              <w:rPr>
                <w:sz w:val="24"/>
              </w:rPr>
              <w:t xml:space="preserve"> западноевропейской музыке;</w:t>
            </w:r>
          </w:p>
          <w:p w:rsidR="00B86561" w:rsidRDefault="00FA315F">
            <w:pPr>
              <w:pStyle w:val="TableParagraph"/>
              <w:numPr>
                <w:ilvl w:val="0"/>
                <w:numId w:val="1"/>
              </w:numPr>
              <w:tabs>
                <w:tab w:val="left" w:pos="379"/>
              </w:tabs>
              <w:ind w:right="134" w:firstLine="0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черт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крупнейших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русских зарубежных композиторов;</w:t>
            </w:r>
          </w:p>
          <w:p w:rsidR="00B86561" w:rsidRDefault="00FA315F">
            <w:pPr>
              <w:pStyle w:val="TableParagraph"/>
              <w:numPr>
                <w:ilvl w:val="0"/>
                <w:numId w:val="1"/>
              </w:numPr>
              <w:tabs>
                <w:tab w:val="left" w:pos="393"/>
              </w:tabs>
              <w:ind w:right="7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применение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вокально-хоровой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музыкальны сопровождением и без сопровождения (</w:t>
            </w:r>
            <w:proofErr w:type="spellStart"/>
            <w:r>
              <w:rPr>
                <w:sz w:val="24"/>
              </w:rPr>
              <w:t>acappella</w:t>
            </w:r>
            <w:proofErr w:type="spellEnd"/>
            <w:r>
              <w:rPr>
                <w:sz w:val="24"/>
              </w:rPr>
              <w:t>);</w:t>
            </w:r>
            <w:proofErr w:type="gramEnd"/>
          </w:p>
          <w:p w:rsidR="00B86561" w:rsidRDefault="00FA315F">
            <w:pPr>
              <w:pStyle w:val="TableParagraph"/>
              <w:numPr>
                <w:ilvl w:val="0"/>
                <w:numId w:val="1"/>
              </w:numPr>
              <w:tabs>
                <w:tab w:val="left" w:pos="369"/>
              </w:tabs>
              <w:spacing w:line="270" w:lineRule="atLeast"/>
              <w:ind w:right="-29" w:firstLine="0"/>
              <w:jc w:val="both"/>
              <w:rPr>
                <w:sz w:val="24"/>
              </w:rPr>
            </w:pPr>
            <w:r>
              <w:rPr>
                <w:sz w:val="24"/>
              </w:rPr>
              <w:t>активное использование языка музыки для освоения содержания различны учебных предметов (литературы, русского языка, окружающего мира, математик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</w:tc>
      </w:tr>
      <w:tr w:rsidR="00B86561">
        <w:trPr>
          <w:trHeight w:val="1379"/>
        </w:trPr>
        <w:tc>
          <w:tcPr>
            <w:tcW w:w="2408" w:type="dxa"/>
          </w:tcPr>
          <w:p w:rsidR="00B86561" w:rsidRDefault="00FA31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242424"/>
                <w:sz w:val="24"/>
              </w:rPr>
              <w:t>Основные</w:t>
            </w:r>
            <w:r>
              <w:rPr>
                <w:color w:val="242424"/>
                <w:spacing w:val="-9"/>
                <w:sz w:val="24"/>
              </w:rPr>
              <w:t xml:space="preserve"> </w:t>
            </w:r>
            <w:r>
              <w:rPr>
                <w:color w:val="242424"/>
                <w:spacing w:val="-2"/>
                <w:sz w:val="24"/>
              </w:rPr>
              <w:t>задачи</w:t>
            </w:r>
          </w:p>
        </w:tc>
        <w:tc>
          <w:tcPr>
            <w:tcW w:w="8650" w:type="dxa"/>
          </w:tcPr>
          <w:p w:rsidR="00B86561" w:rsidRDefault="00FA315F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color w:val="242424"/>
                <w:sz w:val="24"/>
              </w:rPr>
              <w:t>Приобщение учащихся к музыкальному искусству, богатству русской классической, зарубежной и народной музыке. Изучение музыкальных произведений,</w:t>
            </w:r>
            <w:r>
              <w:rPr>
                <w:color w:val="242424"/>
                <w:spacing w:val="70"/>
                <w:w w:val="150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знакомство</w:t>
            </w:r>
            <w:r>
              <w:rPr>
                <w:color w:val="242424"/>
                <w:spacing w:val="75"/>
                <w:w w:val="150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с</w:t>
            </w:r>
            <w:r>
              <w:rPr>
                <w:color w:val="242424"/>
                <w:spacing w:val="73"/>
                <w:w w:val="150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биографическими</w:t>
            </w:r>
            <w:r>
              <w:rPr>
                <w:color w:val="242424"/>
                <w:spacing w:val="79"/>
                <w:w w:val="150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сведениями</w:t>
            </w:r>
            <w:r>
              <w:rPr>
                <w:color w:val="242424"/>
                <w:spacing w:val="40"/>
                <w:sz w:val="24"/>
              </w:rPr>
              <w:t xml:space="preserve">  </w:t>
            </w:r>
            <w:r>
              <w:rPr>
                <w:color w:val="242424"/>
                <w:sz w:val="24"/>
              </w:rPr>
              <w:t>о</w:t>
            </w:r>
            <w:r>
              <w:rPr>
                <w:color w:val="242424"/>
                <w:spacing w:val="41"/>
                <w:sz w:val="24"/>
              </w:rPr>
              <w:t xml:space="preserve">  </w:t>
            </w:r>
            <w:r>
              <w:rPr>
                <w:color w:val="242424"/>
                <w:spacing w:val="-2"/>
                <w:sz w:val="24"/>
              </w:rPr>
              <w:t>композиторах</w:t>
            </w:r>
          </w:p>
          <w:p w:rsidR="00B86561" w:rsidRDefault="00FA315F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color w:val="242424"/>
                <w:sz w:val="24"/>
              </w:rPr>
              <w:t xml:space="preserve">разных эпох, историко-культурными фактами, необходимыми </w:t>
            </w:r>
            <w:r>
              <w:rPr>
                <w:color w:val="242424"/>
                <w:sz w:val="24"/>
              </w:rPr>
              <w:t>для понимания включенных</w:t>
            </w:r>
            <w:r>
              <w:rPr>
                <w:color w:val="242424"/>
                <w:spacing w:val="40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в программу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музыкальных</w:t>
            </w:r>
            <w:r>
              <w:rPr>
                <w:color w:val="242424"/>
                <w:spacing w:val="-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произведений.</w:t>
            </w:r>
          </w:p>
        </w:tc>
      </w:tr>
      <w:tr w:rsidR="00B86561">
        <w:trPr>
          <w:trHeight w:val="393"/>
        </w:trPr>
        <w:tc>
          <w:tcPr>
            <w:tcW w:w="2408" w:type="dxa"/>
          </w:tcPr>
          <w:p w:rsidR="00B86561" w:rsidRDefault="00FA315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242424"/>
                <w:sz w:val="24"/>
              </w:rPr>
              <w:t>Срок</w:t>
            </w:r>
            <w:r>
              <w:rPr>
                <w:color w:val="242424"/>
                <w:spacing w:val="-2"/>
                <w:sz w:val="24"/>
              </w:rPr>
              <w:t xml:space="preserve"> реализации</w:t>
            </w:r>
          </w:p>
        </w:tc>
        <w:tc>
          <w:tcPr>
            <w:tcW w:w="8650" w:type="dxa"/>
          </w:tcPr>
          <w:p w:rsidR="00B86561" w:rsidRDefault="00FA315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color w:val="242424"/>
                <w:sz w:val="24"/>
              </w:rPr>
              <w:t xml:space="preserve">5 </w:t>
            </w:r>
            <w:r>
              <w:rPr>
                <w:color w:val="242424"/>
                <w:spacing w:val="-5"/>
                <w:sz w:val="24"/>
              </w:rPr>
              <w:t>лет</w:t>
            </w:r>
          </w:p>
        </w:tc>
      </w:tr>
      <w:tr w:rsidR="00B86561">
        <w:trPr>
          <w:trHeight w:val="645"/>
        </w:trPr>
        <w:tc>
          <w:tcPr>
            <w:tcW w:w="2408" w:type="dxa"/>
          </w:tcPr>
          <w:p w:rsidR="00B86561" w:rsidRDefault="00FA315F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color w:val="242424"/>
                <w:sz w:val="24"/>
              </w:rPr>
              <w:t>Количество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часов</w:t>
            </w:r>
            <w:r>
              <w:rPr>
                <w:color w:val="242424"/>
                <w:spacing w:val="32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 xml:space="preserve">в </w:t>
            </w:r>
            <w:r>
              <w:rPr>
                <w:color w:val="242424"/>
                <w:spacing w:val="-2"/>
                <w:sz w:val="24"/>
              </w:rPr>
              <w:t>неделю</w:t>
            </w:r>
          </w:p>
        </w:tc>
        <w:tc>
          <w:tcPr>
            <w:tcW w:w="8650" w:type="dxa"/>
          </w:tcPr>
          <w:p w:rsidR="00B86561" w:rsidRDefault="00FA315F">
            <w:pPr>
              <w:pStyle w:val="TableParagraph"/>
              <w:spacing w:line="232" w:lineRule="auto"/>
              <w:rPr>
                <w:sz w:val="24"/>
              </w:rPr>
            </w:pPr>
            <w:proofErr w:type="gramStart"/>
            <w:r>
              <w:rPr>
                <w:color w:val="242424"/>
                <w:sz w:val="24"/>
              </w:rPr>
              <w:t>140</w:t>
            </w:r>
            <w:r>
              <w:rPr>
                <w:color w:val="242424"/>
                <w:spacing w:val="40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часов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(5</w:t>
            </w:r>
            <w:r>
              <w:rPr>
                <w:color w:val="242424"/>
                <w:spacing w:val="-2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класс</w:t>
            </w:r>
            <w:r>
              <w:rPr>
                <w:color w:val="242424"/>
                <w:spacing w:val="-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-35 часов,</w:t>
            </w:r>
            <w:r>
              <w:rPr>
                <w:color w:val="242424"/>
                <w:spacing w:val="-3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6</w:t>
            </w:r>
            <w:r>
              <w:rPr>
                <w:color w:val="242424"/>
                <w:spacing w:val="-2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класс</w:t>
            </w:r>
            <w:r>
              <w:rPr>
                <w:color w:val="242424"/>
                <w:spacing w:val="-3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-</w:t>
            </w:r>
            <w:r>
              <w:rPr>
                <w:color w:val="242424"/>
                <w:spacing w:val="-6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35 часов,</w:t>
            </w:r>
            <w:r>
              <w:rPr>
                <w:color w:val="242424"/>
                <w:spacing w:val="-2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7</w:t>
            </w:r>
            <w:r>
              <w:rPr>
                <w:color w:val="242424"/>
                <w:spacing w:val="-2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класс</w:t>
            </w:r>
            <w:r>
              <w:rPr>
                <w:color w:val="242424"/>
                <w:spacing w:val="-6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-35 часов</w:t>
            </w:r>
            <w:r>
              <w:rPr>
                <w:color w:val="242424"/>
                <w:spacing w:val="-5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,</w:t>
            </w:r>
            <w:r>
              <w:rPr>
                <w:color w:val="242424"/>
                <w:spacing w:val="-2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8</w:t>
            </w:r>
            <w:r>
              <w:rPr>
                <w:color w:val="242424"/>
                <w:spacing w:val="-2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класс</w:t>
            </w:r>
            <w:r>
              <w:rPr>
                <w:color w:val="242424"/>
                <w:spacing w:val="40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-</w:t>
            </w:r>
            <w:r>
              <w:rPr>
                <w:color w:val="242424"/>
                <w:spacing w:val="-6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 xml:space="preserve">35 </w:t>
            </w:r>
            <w:r>
              <w:rPr>
                <w:color w:val="242424"/>
                <w:spacing w:val="-2"/>
                <w:sz w:val="24"/>
              </w:rPr>
              <w:t>часов).</w:t>
            </w:r>
            <w:proofErr w:type="gramEnd"/>
          </w:p>
        </w:tc>
      </w:tr>
    </w:tbl>
    <w:p w:rsidR="00FA315F" w:rsidRDefault="00FA315F"/>
    <w:sectPr w:rsidR="00FA315F" w:rsidSect="00B86561">
      <w:type w:val="continuous"/>
      <w:pgSz w:w="11920" w:h="16850"/>
      <w:pgMar w:top="280" w:right="320" w:bottom="280" w:left="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C637E6"/>
    <w:multiLevelType w:val="hybridMultilevel"/>
    <w:tmpl w:val="2C58A3A4"/>
    <w:lvl w:ilvl="0" w:tplc="50427A2A">
      <w:numFmt w:val="bullet"/>
      <w:lvlText w:val="-"/>
      <w:lvlJc w:val="left"/>
      <w:pPr>
        <w:ind w:left="145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C14B1D6">
      <w:numFmt w:val="bullet"/>
      <w:lvlText w:val="•"/>
      <w:lvlJc w:val="left"/>
      <w:pPr>
        <w:ind w:left="990" w:hanging="190"/>
      </w:pPr>
      <w:rPr>
        <w:rFonts w:hint="default"/>
        <w:lang w:val="ru-RU" w:eastAsia="en-US" w:bidi="ar-SA"/>
      </w:rPr>
    </w:lvl>
    <w:lvl w:ilvl="2" w:tplc="EA3ECABA">
      <w:numFmt w:val="bullet"/>
      <w:lvlText w:val="•"/>
      <w:lvlJc w:val="left"/>
      <w:pPr>
        <w:ind w:left="1840" w:hanging="190"/>
      </w:pPr>
      <w:rPr>
        <w:rFonts w:hint="default"/>
        <w:lang w:val="ru-RU" w:eastAsia="en-US" w:bidi="ar-SA"/>
      </w:rPr>
    </w:lvl>
    <w:lvl w:ilvl="3" w:tplc="FEC430B6">
      <w:numFmt w:val="bullet"/>
      <w:lvlText w:val="•"/>
      <w:lvlJc w:val="left"/>
      <w:pPr>
        <w:ind w:left="2690" w:hanging="190"/>
      </w:pPr>
      <w:rPr>
        <w:rFonts w:hint="default"/>
        <w:lang w:val="ru-RU" w:eastAsia="en-US" w:bidi="ar-SA"/>
      </w:rPr>
    </w:lvl>
    <w:lvl w:ilvl="4" w:tplc="3B46791C">
      <w:numFmt w:val="bullet"/>
      <w:lvlText w:val="•"/>
      <w:lvlJc w:val="left"/>
      <w:pPr>
        <w:ind w:left="3540" w:hanging="190"/>
      </w:pPr>
      <w:rPr>
        <w:rFonts w:hint="default"/>
        <w:lang w:val="ru-RU" w:eastAsia="en-US" w:bidi="ar-SA"/>
      </w:rPr>
    </w:lvl>
    <w:lvl w:ilvl="5" w:tplc="C26C510E">
      <w:numFmt w:val="bullet"/>
      <w:lvlText w:val="•"/>
      <w:lvlJc w:val="left"/>
      <w:pPr>
        <w:ind w:left="4390" w:hanging="190"/>
      </w:pPr>
      <w:rPr>
        <w:rFonts w:hint="default"/>
        <w:lang w:val="ru-RU" w:eastAsia="en-US" w:bidi="ar-SA"/>
      </w:rPr>
    </w:lvl>
    <w:lvl w:ilvl="6" w:tplc="D68446BC">
      <w:numFmt w:val="bullet"/>
      <w:lvlText w:val="•"/>
      <w:lvlJc w:val="left"/>
      <w:pPr>
        <w:ind w:left="5240" w:hanging="190"/>
      </w:pPr>
      <w:rPr>
        <w:rFonts w:hint="default"/>
        <w:lang w:val="ru-RU" w:eastAsia="en-US" w:bidi="ar-SA"/>
      </w:rPr>
    </w:lvl>
    <w:lvl w:ilvl="7" w:tplc="EE3AF0CE">
      <w:numFmt w:val="bullet"/>
      <w:lvlText w:val="•"/>
      <w:lvlJc w:val="left"/>
      <w:pPr>
        <w:ind w:left="6090" w:hanging="190"/>
      </w:pPr>
      <w:rPr>
        <w:rFonts w:hint="default"/>
        <w:lang w:val="ru-RU" w:eastAsia="en-US" w:bidi="ar-SA"/>
      </w:rPr>
    </w:lvl>
    <w:lvl w:ilvl="8" w:tplc="B386CDD8">
      <w:numFmt w:val="bullet"/>
      <w:lvlText w:val="•"/>
      <w:lvlJc w:val="left"/>
      <w:pPr>
        <w:ind w:left="6940" w:hanging="19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86561"/>
    <w:rsid w:val="00570948"/>
    <w:rsid w:val="00B86561"/>
    <w:rsid w:val="00FA3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8656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865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86561"/>
    <w:rPr>
      <w:sz w:val="24"/>
      <w:szCs w:val="24"/>
    </w:rPr>
  </w:style>
  <w:style w:type="paragraph" w:styleId="a4">
    <w:name w:val="Title"/>
    <w:basedOn w:val="a"/>
    <w:uiPriority w:val="1"/>
    <w:qFormat/>
    <w:rsid w:val="00B86561"/>
    <w:pPr>
      <w:spacing w:before="61" w:line="275" w:lineRule="exact"/>
      <w:ind w:left="282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B86561"/>
  </w:style>
  <w:style w:type="paragraph" w:customStyle="1" w:styleId="TableParagraph">
    <w:name w:val="Table Paragraph"/>
    <w:basedOn w:val="a"/>
    <w:uiPriority w:val="1"/>
    <w:qFormat/>
    <w:rsid w:val="00B86561"/>
    <w:pPr>
      <w:ind w:left="11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417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klass</cp:lastModifiedBy>
  <cp:revision>3</cp:revision>
  <cp:lastPrinted>2022-03-29T09:12:00Z</cp:lastPrinted>
  <dcterms:created xsi:type="dcterms:W3CDTF">2022-03-23T07:06:00Z</dcterms:created>
  <dcterms:modified xsi:type="dcterms:W3CDTF">2022-03-29T09:12:00Z</dcterms:modified>
</cp:coreProperties>
</file>